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方正小标宋简体" w:hAnsi="宋体" w:eastAsia="方正小标宋简体"/>
          <w:b w:val="0"/>
          <w:kern w:val="2"/>
          <w:szCs w:val="44"/>
        </w:rPr>
      </w:pPr>
      <w:r>
        <w:rPr>
          <w:rFonts w:hint="eastAsia"/>
          <w:sz w:val="40"/>
          <w:szCs w:val="40"/>
        </w:rPr>
        <w:t>考生新冠疫情防控承诺书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芜湖市鸠江区湾里街道2022年面向社会公开招聘社区工作者考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二、我以及与我一起共同生活的亲属，近14天内，未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在近14天内，去过芜湖市以外的城市有：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VhMGFiZWIwYjE3Mzc3OGFmM2MwNzYyZTQ2NzIifQ=="/>
  </w:docVars>
  <w:rsids>
    <w:rsidRoot w:val="00000000"/>
    <w:rsid w:val="724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2022-05-12T07:16:05Z</dcterms:created>
  <dc:creator>Administrator</dc:creator>
  <cp:lastModifiedBy>范曉娟</cp:lastModifiedBy>
  <dcterms:modified xsi:type="dcterms:W3CDTF">2022-05-12T07:17:28Z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4B23203E519548A6B3450D4C0A0D50F9</vt:lpwstr>
  </property>
</Properties>
</file>