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pacing w:val="-2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20"/>
          <w:sz w:val="32"/>
          <w:szCs w:val="32"/>
          <w:highlight w:val="none"/>
        </w:rPr>
        <w:t>南陵县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面向“双一流”等高校毕业生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0"/>
          <w:sz w:val="32"/>
          <w:szCs w:val="32"/>
          <w:highlight w:val="none"/>
          <w:lang w:eastAsia="zh-CN"/>
        </w:rPr>
        <w:t>引进政企融合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0"/>
          <w:sz w:val="32"/>
          <w:szCs w:val="32"/>
          <w:highlight w:val="none"/>
        </w:rPr>
        <w:t>储备人才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  <w:t>报名资格审查表</w:t>
      </w:r>
    </w:p>
    <w:tbl>
      <w:tblPr>
        <w:tblStyle w:val="5"/>
        <w:tblpPr w:leftFromText="180" w:rightFromText="180" w:vertAnchor="page" w:horzAnchor="page" w:tblpX="600" w:tblpY="1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52"/>
        <w:gridCol w:w="1020"/>
        <w:gridCol w:w="1080"/>
        <w:gridCol w:w="1380"/>
        <w:gridCol w:w="547"/>
        <w:gridCol w:w="998"/>
        <w:gridCol w:w="15"/>
        <w:gridCol w:w="2442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时间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ind w:right="-26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4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85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4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学习经历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证书情况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960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</w:tc>
        <w:tc>
          <w:tcPr>
            <w:tcW w:w="960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以上填写的个人信息必须真实、完整，如有弄虚作假、隐瞒真实情况的，将承担被取消聘用资格等后果。</w:t>
      </w:r>
    </w:p>
    <w:p/>
    <w:sectPr>
      <w:footerReference r:id="rId3" w:type="default"/>
      <w:footerReference r:id="rId4" w:type="even"/>
      <w:pgSz w:w="11906" w:h="16838"/>
      <w:pgMar w:top="720" w:right="720" w:bottom="720" w:left="720" w:header="907" w:footer="907" w:gutter="170"/>
      <w:cols w:space="720" w:num="1"/>
      <w:docGrid w:linePitch="592" w:charSpace="-2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47F6B"/>
    <w:rsid w:val="06162741"/>
    <w:rsid w:val="190F1883"/>
    <w:rsid w:val="2F2F46D7"/>
    <w:rsid w:val="313C77BD"/>
    <w:rsid w:val="45C31A8C"/>
    <w:rsid w:val="58547F6B"/>
    <w:rsid w:val="69D05A79"/>
    <w:rsid w:val="7F1C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spacing w:line="520" w:lineRule="exact"/>
      <w:ind w:left="798" w:leftChars="380"/>
      <w:jc w:val="left"/>
    </w:pPr>
    <w:rPr>
      <w:rFonts w:hint="eastAsia" w:ascii="仿宋_GB2312" w:hAnsi="Tahoma"/>
      <w:color w:val="000000"/>
      <w:sz w:val="21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2021-11-24T07:46:00Z</dcterms:created>
  <dc:creator>芒果仙人</dc:creator>
  <cp:lastModifiedBy>祖媛媛</cp:lastModifiedBy>
  <dcterms:modified xsi:type="dcterms:W3CDTF">2021-12-02T01:18:21Z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4042B2C2BE7A48C2858BB2FCA5CAFE47</vt:lpwstr>
  </property>
</Properties>
</file>